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4C" w:rsidRPr="00074A4C" w:rsidRDefault="00074A4C" w:rsidP="00074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74A4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Complemento di argomento. </w:t>
      </w:r>
    </w:p>
    <w:p w:rsidR="00074A4C" w:rsidRPr="00074A4C" w:rsidRDefault="00074A4C" w:rsidP="0007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caso prepositivo con la preposizione.</w:t>
      </w: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lingua russa i sostantivi che indicano l’oggetto del pensiero o del discorso, devono trovarsi al caso prepositivo con la preposizione &lt;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&gt;. Solitamente tali sostantivi si trovano dopo verbi quali &lt;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говорить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думать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рассказывать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помнить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&gt; e altri.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Джон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думает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о</w:t>
      </w: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чемодан</w:t>
      </w: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е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и о 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Мар</w:t>
      </w: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ии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05045" cy="3528060"/>
            <wp:effectExtent l="0" t="0" r="0" b="0"/>
            <wp:docPr id="4" name="Immagine 4" descr="http://speak-russian.cie.ru/time_new/images/grammar/lesson05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ak-russian.cie.ru/time_new/images/grammar/lesson05/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Джон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говорит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о</w:t>
      </w: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Москв</w:t>
      </w:r>
      <w:r w:rsidRPr="00074A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е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898900" cy="2950210"/>
            <wp:effectExtent l="0" t="0" r="6350" b="2540"/>
            <wp:docPr id="3" name="Immagine 3" descr="http://speak-russian.cie.ru/time_new/images/grammar/lesson05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ak-russian.cie.ru/time_new/images/grammar/lesson05/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 vogliamo domandare dell’oggetto di un pensiero o di un discorso, anche nella domanda avremo prima la preposizione &lt;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bookmarkStart w:id="0" w:name="_GoBack"/>
      <w:bookmarkEnd w:id="0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&gt;, e poi il pronome &lt;&lt;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кто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?&gt;&gt; o &lt;&lt;</w:t>
      </w:r>
      <w:proofErr w:type="spellStart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что</w:t>
      </w:r>
      <w:proofErr w:type="spellEnd"/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?&gt;&gt; alla forma del caso prepositivo: &lt;&lt; О КОМ?&gt;&gt;, &lt;&lt;О ЧЁМ?&gt;&gt;.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Confrontate: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31945" cy="1975485"/>
            <wp:effectExtent l="0" t="0" r="1905" b="5715"/>
            <wp:docPr id="2" name="Immagine 2" descr="http://speak-russian.cie.ru/time_new/images/grammar/lesson05/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ak-russian.cie.ru/time_new/images/grammar/lesson05/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A4C">
        <w:rPr>
          <w:rFonts w:ascii="Times New Roman" w:eastAsia="Times New Roman" w:hAnsi="Times New Roman" w:cs="Times New Roman"/>
          <w:sz w:val="24"/>
          <w:szCs w:val="24"/>
          <w:lang w:eastAsia="it-IT"/>
        </w:rPr>
        <w:t>I pronomi personali al caso prepositivo presentano le seguenti forme:</w:t>
      </w:r>
    </w:p>
    <w:p w:rsidR="00074A4C" w:rsidRPr="00074A4C" w:rsidRDefault="00074A4C" w:rsidP="0007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19045" cy="2182495"/>
            <wp:effectExtent l="0" t="0" r="0" b="8255"/>
            <wp:docPr id="1" name="Immagine 1" descr="http://speak-russian.cie.ru/time_new/images/grammar/lesson05/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ak-russian.cie.ru/time_new/images/grammar/lesson05/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ED" w:rsidRDefault="001927ED"/>
    <w:sectPr w:rsidR="00192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8"/>
    <w:rsid w:val="00074A4C"/>
    <w:rsid w:val="001927ED"/>
    <w:rsid w:val="00D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7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4A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7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4A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2016-04-01T12:08:00Z</dcterms:created>
  <dcterms:modified xsi:type="dcterms:W3CDTF">2016-04-01T12:09:00Z</dcterms:modified>
</cp:coreProperties>
</file>